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tLeast"/>
        <w:jc w:val="distribute"/>
        <w:textAlignment w:val="baseline"/>
        <w:rPr>
          <w:rFonts w:ascii="方正小标宋简体" w:hAnsi="新宋体" w:eastAsia="方正小标宋简体"/>
          <w:b/>
          <w:color w:val="FF0000"/>
          <w:w w:val="64"/>
          <w:kern w:val="0"/>
          <w:sz w:val="96"/>
          <w:szCs w:val="96"/>
        </w:rPr>
      </w:pPr>
      <w:r>
        <w:rPr>
          <w:rFonts w:hint="eastAsia" w:ascii="方正小标宋简体" w:hAnsi="新宋体" w:eastAsia="方正小标宋简体"/>
          <w:b/>
          <w:color w:val="FF0000"/>
          <w:w w:val="64"/>
          <w:kern w:val="0"/>
          <w:sz w:val="96"/>
          <w:szCs w:val="96"/>
        </w:rPr>
        <w:t>中共中国戏曲学院委员会文件</w:t>
      </w:r>
    </w:p>
    <w:p>
      <w:pPr>
        <w:snapToGrid w:val="0"/>
        <w:jc w:val="center"/>
        <w:rPr>
          <w:rFonts w:ascii="仿宋" w:hAnsi="仿宋" w:eastAsia="仿宋"/>
          <w:sz w:val="32"/>
          <w:szCs w:val="32"/>
        </w:rPr>
      </w:pPr>
      <w:r>
        <w:rPr>
          <w:rFonts w:hint="eastAsia" w:ascii="仿宋" w:hAnsi="仿宋" w:eastAsia="仿宋"/>
          <w:sz w:val="32"/>
          <w:szCs w:val="32"/>
        </w:rPr>
        <w:t>党发〔</w:t>
      </w:r>
      <w:r>
        <w:rPr>
          <w:rFonts w:ascii="仿宋" w:hAnsi="仿宋" w:eastAsia="仿宋"/>
          <w:sz w:val="32"/>
          <w:szCs w:val="32"/>
        </w:rPr>
        <w:t>2020</w:t>
      </w:r>
      <w:r>
        <w:rPr>
          <w:rFonts w:hint="eastAsia" w:ascii="仿宋" w:hAnsi="仿宋" w:eastAsia="仿宋"/>
          <w:sz w:val="32"/>
          <w:szCs w:val="32"/>
        </w:rPr>
        <w:t>〕1</w:t>
      </w:r>
      <w:r>
        <w:rPr>
          <w:rFonts w:hint="eastAsia" w:ascii="仿宋" w:hAnsi="仿宋" w:eastAsia="仿宋"/>
          <w:sz w:val="32"/>
          <w:szCs w:val="32"/>
          <w:lang w:val="en-US" w:eastAsia="zh-CN"/>
        </w:rPr>
        <w:t>7</w:t>
      </w:r>
      <w:r>
        <w:rPr>
          <w:rFonts w:hint="eastAsia" w:ascii="仿宋" w:hAnsi="仿宋" w:eastAsia="仿宋"/>
          <w:sz w:val="32"/>
          <w:szCs w:val="32"/>
        </w:rPr>
        <w:t>号</w:t>
      </w:r>
      <w:r>
        <w:rPr>
          <w:rFonts w:ascii="仿宋" w:hAnsi="仿宋" w:eastAsia="仿宋"/>
          <w:sz w:val="32"/>
          <w:szCs w:val="32"/>
        </w:rPr>
        <w:t xml:space="preserve">                        </w:t>
      </w:r>
      <w:r>
        <w:rPr>
          <w:rFonts w:hint="eastAsia" w:ascii="仿宋" w:hAnsi="仿宋" w:eastAsia="仿宋"/>
          <w:sz w:val="32"/>
          <w:szCs w:val="32"/>
        </w:rPr>
        <w:t>签发人：龚裕</w:t>
      </w:r>
    </w:p>
    <w:p>
      <w:pPr>
        <w:snapToGrid w:val="0"/>
        <w:spacing w:line="480" w:lineRule="exact"/>
        <w:jc w:val="center"/>
        <w:rPr>
          <w:rFonts w:ascii="华文中宋" w:eastAsia="华文中宋"/>
          <w:b/>
          <w:sz w:val="44"/>
          <w:szCs w:val="44"/>
        </w:rPr>
      </w:pPr>
      <w: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175895</wp:posOffset>
                </wp:positionV>
                <wp:extent cx="2390775" cy="9525"/>
                <wp:effectExtent l="0" t="19050" r="9525" b="28575"/>
                <wp:wrapNone/>
                <wp:docPr id="1" name="直线 2"/>
                <wp:cNvGraphicFramePr/>
                <a:graphic xmlns:a="http://schemas.openxmlformats.org/drawingml/2006/main">
                  <a:graphicData uri="http://schemas.microsoft.com/office/word/2010/wordprocessingShape">
                    <wps:wsp>
                      <wps:cNvCnPr/>
                      <wps:spPr>
                        <a:xfrm flipH="1">
                          <a:off x="0" y="0"/>
                          <a:ext cx="2390775" cy="9525"/>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x;margin-left:-1.15pt;margin-top:13.85pt;height:0.75pt;width:188.25pt;z-index:251658240;mso-width-relative:page;mso-height-relative:page;" filled="f" stroked="t" coordsize="21600,21600" o:gfxdata="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5dlVLYAAAACAEAAA8AAAAAAAAAAQAgAAAAIgAAAGRycy9kb3ducmV2Lnht&#10;bFBLAQIUABQAAAAIAIdO4kD11c0h+QEAAPcDAAAOAAAAAAAAAAEAIAAAACcBAABkcnMvZTJvRG9j&#10;LnhtbFBLBQYAAAAABgAGAFkBAACSBQ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2890520</wp:posOffset>
                </wp:positionH>
                <wp:positionV relativeFrom="paragraph">
                  <wp:posOffset>156845</wp:posOffset>
                </wp:positionV>
                <wp:extent cx="2380615" cy="9525"/>
                <wp:effectExtent l="0" t="0" r="0" b="0"/>
                <wp:wrapNone/>
                <wp:docPr id="2" name="直线 3"/>
                <wp:cNvGraphicFramePr/>
                <a:graphic xmlns:a="http://schemas.openxmlformats.org/drawingml/2006/main">
                  <a:graphicData uri="http://schemas.microsoft.com/office/word/2010/wordprocessingShape">
                    <wps:wsp>
                      <wps:cNvCnPr/>
                      <wps:spPr>
                        <a:xfrm flipV="1">
                          <a:off x="0" y="0"/>
                          <a:ext cx="2380615" cy="9525"/>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flip:y;margin-left:227.6pt;margin-top:12.35pt;height:0.75pt;width:187.45pt;z-index:251659264;mso-width-relative:page;mso-height-relative:page;" filled="f" stroked="t" coordsize="21600,21600" o:gfxdata="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QH09XZAAAACQEAAA8AAAAAAAAAAQAgAAAAIgAAAGRycy9kb3ducmV2Lnht&#10;bFBLAQIUABQAAAAIAIdO4kCadQQP+AEAAPcDAAAOAAAAAAAAAAEAIAAAACgBAABkcnMvZTJvRG9j&#10;LnhtbFBLBQYAAAAABgAGAFkBAACSBQAAAAA=&#10;">
                <v:fill on="f" focussize="0,0"/>
                <v:stroke weight="3pt" color="#FF0000" joinstyle="round"/>
                <v:imagedata o:title=""/>
                <o:lock v:ext="edit" aspectratio="f"/>
              </v:line>
            </w:pict>
          </mc:Fallback>
        </mc:AlternateContent>
      </w:r>
      <w:r>
        <w:rPr>
          <w:rFonts w:hint="eastAsia"/>
          <w:color w:val="FF0000"/>
          <w:sz w:val="32"/>
        </w:rPr>
        <w:t>★</w:t>
      </w:r>
    </w:p>
    <w:p>
      <w:pPr>
        <w:spacing w:line="480" w:lineRule="exact"/>
        <w:jc w:val="center"/>
        <w:rPr>
          <w:rFonts w:ascii="方正小标宋简体" w:eastAsia="方正小标宋简体"/>
          <w:bCs/>
          <w:sz w:val="36"/>
          <w:szCs w:val="36"/>
        </w:rPr>
      </w:pPr>
    </w:p>
    <w:p>
      <w:pPr>
        <w:spacing w:line="400" w:lineRule="exact"/>
        <w:jc w:val="center"/>
        <w:rPr>
          <w:rFonts w:hint="eastAsia" w:ascii="方正小标宋简体" w:eastAsia="方正小标宋简体"/>
          <w:bCs/>
          <w:sz w:val="36"/>
          <w:szCs w:val="36"/>
        </w:rPr>
      </w:pPr>
      <w:bookmarkStart w:id="16" w:name="_GoBack"/>
      <w:r>
        <w:rPr>
          <w:rFonts w:hint="eastAsia" w:ascii="方正小标宋简体" w:eastAsia="方正小标宋简体"/>
          <w:bCs/>
          <w:sz w:val="36"/>
          <w:szCs w:val="36"/>
        </w:rPr>
        <w:t>关于下发《中共中国戏曲学院委员会</w:t>
      </w:r>
    </w:p>
    <w:p>
      <w:pPr>
        <w:spacing w:line="400" w:lineRule="exact"/>
        <w:jc w:val="center"/>
        <w:rPr>
          <w:rFonts w:hint="eastAsia" w:ascii="方正小标宋简体" w:eastAsia="方正小标宋简体"/>
          <w:bCs/>
          <w:sz w:val="36"/>
          <w:szCs w:val="36"/>
        </w:rPr>
      </w:pPr>
      <w:r>
        <w:rPr>
          <w:rFonts w:hint="eastAsia" w:ascii="方正小标宋简体" w:eastAsia="方正小标宋简体"/>
          <w:bCs/>
          <w:sz w:val="36"/>
          <w:szCs w:val="36"/>
          <w:lang w:eastAsia="zh-CN"/>
        </w:rPr>
        <w:t>关于纪检监察工作转职能转方式转作风的实施办法</w:t>
      </w:r>
      <w:r>
        <w:rPr>
          <w:rFonts w:hint="eastAsia" w:ascii="方正小标宋简体" w:eastAsia="方正小标宋简体"/>
          <w:bCs/>
          <w:sz w:val="36"/>
          <w:szCs w:val="36"/>
        </w:rPr>
        <w:t>》</w:t>
      </w:r>
    </w:p>
    <w:p>
      <w:pPr>
        <w:spacing w:line="400" w:lineRule="exact"/>
        <w:jc w:val="center"/>
        <w:rPr>
          <w:rFonts w:ascii="方正小标宋简体" w:eastAsia="方正小标宋简体"/>
          <w:bCs/>
          <w:sz w:val="36"/>
          <w:szCs w:val="36"/>
        </w:rPr>
      </w:pPr>
      <w:r>
        <w:rPr>
          <w:rFonts w:hint="eastAsia" w:ascii="方正小标宋简体" w:eastAsia="方正小标宋简体"/>
          <w:bCs/>
          <w:sz w:val="36"/>
          <w:szCs w:val="36"/>
        </w:rPr>
        <w:t>的通知</w:t>
      </w:r>
    </w:p>
    <w:bookmarkEnd w:id="16"/>
    <w:p>
      <w:pPr>
        <w:spacing w:line="440" w:lineRule="exact"/>
        <w:rPr>
          <w:rFonts w:eastAsia="仿宋_GB2312"/>
          <w:sz w:val="32"/>
          <w:szCs w:val="32"/>
        </w:rPr>
      </w:pPr>
    </w:p>
    <w:p>
      <w:pPr>
        <w:spacing w:line="440" w:lineRule="exact"/>
        <w:jc w:val="left"/>
        <w:rPr>
          <w:rFonts w:eastAsia="仿宋_GB2312"/>
          <w:sz w:val="32"/>
          <w:szCs w:val="32"/>
        </w:rPr>
      </w:pPr>
      <w:r>
        <w:rPr>
          <w:rFonts w:eastAsia="仿宋_GB2312"/>
          <w:sz w:val="32"/>
          <w:szCs w:val="32"/>
        </w:rPr>
        <w:t>各二级党委（党总支、直属党支部）</w:t>
      </w:r>
      <w:r>
        <w:rPr>
          <w:rFonts w:hint="eastAsia" w:eastAsia="仿宋_GB2312"/>
          <w:sz w:val="32"/>
          <w:szCs w:val="32"/>
        </w:rPr>
        <w:t>，</w:t>
      </w:r>
      <w:r>
        <w:rPr>
          <w:rFonts w:eastAsia="仿宋_GB2312"/>
          <w:sz w:val="32"/>
          <w:szCs w:val="32"/>
        </w:rPr>
        <w:t>各单位、部门</w:t>
      </w:r>
      <w:r>
        <w:rPr>
          <w:rFonts w:hint="eastAsia" w:eastAsia="仿宋_GB2312"/>
          <w:sz w:val="32"/>
          <w:szCs w:val="32"/>
        </w:rPr>
        <w:t>：</w:t>
      </w:r>
    </w:p>
    <w:p>
      <w:pPr>
        <w:spacing w:line="440" w:lineRule="exact"/>
        <w:ind w:firstLine="630"/>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《中共中国戏曲学院委员会关于纪检监察工作转职能转方式转作风的实施办法》已经2020年12月2日第69次党委常委会审议通过，现印发给你们，请结合实际认真贯彻执行。</w:t>
      </w:r>
    </w:p>
    <w:p>
      <w:pPr>
        <w:spacing w:line="440" w:lineRule="exact"/>
        <w:ind w:firstLine="630"/>
        <w:jc w:val="left"/>
        <w:rPr>
          <w:rFonts w:eastAsia="仿宋_GB2312"/>
          <w:sz w:val="32"/>
          <w:szCs w:val="32"/>
        </w:rPr>
      </w:pPr>
      <w:r>
        <w:rPr>
          <w:rFonts w:hint="eastAsia" w:ascii="仿宋_GB2312" w:eastAsia="仿宋_GB2312"/>
          <w:color w:val="000000"/>
          <w:sz w:val="32"/>
          <w:szCs w:val="32"/>
          <w:lang w:val="en-US" w:eastAsia="zh-CN"/>
        </w:rPr>
        <w:t xml:space="preserve">特此通知。 </w:t>
      </w:r>
    </w:p>
    <w:p>
      <w:pPr>
        <w:spacing w:line="440" w:lineRule="exact"/>
        <w:ind w:firstLine="630"/>
        <w:jc w:val="left"/>
        <w:rPr>
          <w:rFonts w:eastAsia="仿宋_GB2312"/>
          <w:sz w:val="32"/>
          <w:szCs w:val="32"/>
        </w:rPr>
      </w:pPr>
    </w:p>
    <w:p>
      <w:pPr>
        <w:wordWrap w:val="0"/>
        <w:spacing w:line="440" w:lineRule="exact"/>
        <w:ind w:firstLine="640" w:firstLineChars="200"/>
        <w:jc w:val="both"/>
        <w:rPr>
          <w:rFonts w:eastAsia="仿宋_GB2312"/>
          <w:sz w:val="32"/>
          <w:szCs w:val="32"/>
        </w:rPr>
      </w:pPr>
      <w:r>
        <w:rPr>
          <w:rFonts w:hint="eastAsia" w:eastAsia="仿宋_GB2312"/>
          <w:sz w:val="32"/>
          <w:szCs w:val="32"/>
        </w:rPr>
        <w:t>附件：《中共中国戏曲学院委员会关于纪检监察工作转职能转方式转作风的实施办法》 </w:t>
      </w:r>
    </w:p>
    <w:p>
      <w:pPr>
        <w:wordWrap w:val="0"/>
        <w:spacing w:line="440" w:lineRule="exact"/>
        <w:ind w:firstLine="640" w:firstLineChars="200"/>
        <w:jc w:val="right"/>
        <w:rPr>
          <w:rFonts w:hint="eastAsia" w:eastAsia="仿宋_GB2312"/>
          <w:sz w:val="32"/>
          <w:szCs w:val="32"/>
        </w:rPr>
      </w:pPr>
    </w:p>
    <w:p>
      <w:pPr>
        <w:wordWrap w:val="0"/>
        <w:spacing w:line="440" w:lineRule="exact"/>
        <w:ind w:firstLine="640" w:firstLineChars="200"/>
        <w:jc w:val="right"/>
        <w:rPr>
          <w:rFonts w:hint="eastAsia" w:eastAsia="仿宋_GB2312"/>
          <w:sz w:val="32"/>
          <w:szCs w:val="32"/>
        </w:rPr>
      </w:pPr>
    </w:p>
    <w:p>
      <w:pPr>
        <w:wordWrap w:val="0"/>
        <w:spacing w:line="440" w:lineRule="exact"/>
        <w:ind w:firstLine="640" w:firstLineChars="200"/>
        <w:jc w:val="right"/>
        <w:rPr>
          <w:rFonts w:eastAsia="仿宋_GB2312"/>
          <w:sz w:val="32"/>
          <w:szCs w:val="32"/>
        </w:rPr>
      </w:pPr>
      <w:r>
        <w:rPr>
          <w:rFonts w:hint="eastAsia" w:eastAsia="仿宋_GB2312"/>
          <w:sz w:val="32"/>
          <w:szCs w:val="32"/>
        </w:rPr>
        <w:t> </w:t>
      </w:r>
    </w:p>
    <w:p>
      <w:pPr>
        <w:wordWrap w:val="0"/>
        <w:spacing w:line="440" w:lineRule="exact"/>
        <w:ind w:firstLine="640" w:firstLineChars="200"/>
        <w:jc w:val="right"/>
        <w:rPr>
          <w:rFonts w:eastAsia="仿宋_GB2312"/>
          <w:sz w:val="32"/>
          <w:szCs w:val="32"/>
        </w:rPr>
      </w:pPr>
      <w:r>
        <w:rPr>
          <w:rFonts w:hint="eastAsia" w:eastAsia="仿宋_GB2312"/>
          <w:sz w:val="32"/>
          <w:szCs w:val="32"/>
        </w:rPr>
        <w:t>       中共中国戏曲学院委员会</w:t>
      </w:r>
    </w:p>
    <w:p>
      <w:pPr>
        <w:wordWrap w:val="0"/>
        <w:spacing w:line="440" w:lineRule="exact"/>
        <w:ind w:firstLine="640" w:firstLineChars="200"/>
        <w:jc w:val="right"/>
        <w:rPr>
          <w:rFonts w:eastAsia="仿宋_GB2312"/>
          <w:sz w:val="32"/>
          <w:szCs w:val="32"/>
        </w:rPr>
      </w:pPr>
      <w:r>
        <w:rPr>
          <w:rFonts w:hint="eastAsia" w:eastAsia="仿宋_GB2312"/>
          <w:sz w:val="32"/>
          <w:szCs w:val="32"/>
        </w:rPr>
        <w:t>        </w:t>
      </w:r>
      <w:r>
        <w:rPr>
          <w:rFonts w:hint="eastAsia" w:ascii="仿宋_GB2312" w:eastAsia="仿宋_GB2312"/>
          <w:color w:val="000000"/>
          <w:sz w:val="32"/>
          <w:szCs w:val="32"/>
          <w:lang w:val="en-US" w:eastAsia="zh-CN"/>
        </w:rPr>
        <w:t>  2020年12月2日</w:t>
      </w:r>
      <w:r>
        <w:rPr>
          <w:rFonts w:eastAsia="仿宋_GB2312"/>
          <w:sz w:val="32"/>
          <w:szCs w:val="32"/>
        </w:rPr>
        <w:t xml:space="preserve">  </w:t>
      </w:r>
    </w:p>
    <w:p>
      <w:pPr>
        <w:spacing w:line="440" w:lineRule="exact"/>
        <w:ind w:firstLine="640" w:firstLineChars="200"/>
        <w:rPr>
          <w:rFonts w:eastAsia="仿宋_GB2312"/>
          <w:sz w:val="32"/>
          <w:szCs w:val="32"/>
        </w:rPr>
      </w:pPr>
    </w:p>
    <w:p>
      <w:pPr>
        <w:spacing w:line="440" w:lineRule="exact"/>
        <w:ind w:firstLine="640" w:firstLineChars="200"/>
        <w:rPr>
          <w:rFonts w:eastAsia="仿宋_GB2312"/>
          <w:sz w:val="32"/>
          <w:szCs w:val="32"/>
        </w:rPr>
      </w:pPr>
    </w:p>
    <w:p>
      <w:pPr>
        <w:adjustRightInd w:val="0"/>
        <w:snapToGrid w:val="0"/>
        <w:spacing w:line="480" w:lineRule="exact"/>
        <w:ind w:right="560" w:firstLine="4480" w:firstLineChars="1400"/>
        <w:rPr>
          <w:rFonts w:hint="eastAsia" w:ascii="仿宋_GB2312" w:eastAsia="仿宋_GB2312"/>
          <w:sz w:val="32"/>
          <w:szCs w:val="32"/>
        </w:rPr>
      </w:pPr>
    </w:p>
    <w:p>
      <w:pPr>
        <w:adjustRightInd w:val="0"/>
        <w:snapToGrid w:val="0"/>
        <w:spacing w:line="480" w:lineRule="exact"/>
        <w:ind w:right="560" w:firstLine="4480" w:firstLineChars="1400"/>
        <w:rPr>
          <w:rFonts w:ascii="仿宋_GB2312" w:eastAsia="仿宋_GB2312"/>
          <w:sz w:val="32"/>
          <w:szCs w:val="32"/>
        </w:rPr>
      </w:pPr>
      <w:r>
        <w:rPr>
          <w:rFonts w:hint="eastAsia" w:ascii="仿宋_GB2312" w:eastAsia="仿宋_GB2312"/>
          <w:sz w:val="32"/>
          <w:szCs w:val="32"/>
        </w:rPr>
        <w:t xml:space="preserve">          </w:t>
      </w:r>
    </w:p>
    <w:tbl>
      <w:tblPr>
        <w:tblStyle w:val="5"/>
        <w:tblW w:w="0" w:type="auto"/>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8817"/>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c>
          <w:tcPr>
            <w:tcW w:w="8817" w:type="dxa"/>
          </w:tcPr>
          <w:p>
            <w:pPr>
              <w:rPr>
                <w:rFonts w:ascii="仿宋_GB2312" w:eastAsia="仿宋_GB2312"/>
                <w:sz w:val="32"/>
                <w:szCs w:val="32"/>
              </w:rPr>
            </w:pPr>
            <w:r>
              <w:rPr>
                <w:rFonts w:hint="eastAsia" w:ascii="仿宋_GB2312" w:eastAsia="仿宋_GB2312"/>
                <w:sz w:val="32"/>
                <w:szCs w:val="28"/>
              </w:rPr>
              <w:t xml:space="preserve">中共中国戏曲学院委员会办公室    </w:t>
            </w:r>
            <w:r>
              <w:rPr>
                <w:rFonts w:hint="eastAsia" w:ascii="仿宋_GB2312" w:eastAsia="仿宋_GB2312"/>
                <w:sz w:val="32"/>
                <w:szCs w:val="28"/>
                <w:lang w:val="en-US" w:eastAsia="zh-CN"/>
              </w:rPr>
              <w:t xml:space="preserve"> </w:t>
            </w:r>
            <w:r>
              <w:rPr>
                <w:rFonts w:hint="eastAsia" w:ascii="仿宋_GB2312" w:eastAsia="仿宋_GB2312"/>
                <w:sz w:val="32"/>
                <w:szCs w:val="28"/>
              </w:rPr>
              <w:t xml:space="preserve">   2020年</w:t>
            </w:r>
            <w:r>
              <w:rPr>
                <w:rFonts w:hint="eastAsia" w:ascii="仿宋_GB2312" w:eastAsia="仿宋_GB2312"/>
                <w:sz w:val="32"/>
                <w:szCs w:val="28"/>
                <w:lang w:val="en-US" w:eastAsia="zh-CN"/>
              </w:rPr>
              <w:t>12</w:t>
            </w:r>
            <w:r>
              <w:rPr>
                <w:rFonts w:hint="eastAsia" w:ascii="仿宋_GB2312" w:eastAsia="仿宋_GB2312"/>
                <w:sz w:val="32"/>
                <w:szCs w:val="28"/>
              </w:rPr>
              <w:t>月</w:t>
            </w:r>
            <w:r>
              <w:rPr>
                <w:rFonts w:hint="eastAsia" w:ascii="仿宋_GB2312" w:eastAsia="仿宋_GB2312"/>
                <w:sz w:val="32"/>
                <w:szCs w:val="32"/>
              </w:rPr>
              <w:t>2</w:t>
            </w:r>
            <w:r>
              <w:rPr>
                <w:rFonts w:hint="eastAsia" w:ascii="仿宋_GB2312" w:eastAsia="仿宋_GB2312"/>
                <w:sz w:val="32"/>
                <w:szCs w:val="28"/>
              </w:rPr>
              <w:t>日印发</w:t>
            </w:r>
          </w:p>
        </w:tc>
      </w:tr>
    </w:tbl>
    <w:p>
      <w:pPr>
        <w:wordWrap w:val="0"/>
        <w:spacing w:line="440" w:lineRule="exact"/>
        <w:jc w:val="both"/>
        <w:rPr>
          <w:rFonts w:hint="eastAsia" w:eastAsia="仿宋_GB2312"/>
          <w:sz w:val="32"/>
          <w:szCs w:val="32"/>
          <w:lang w:eastAsia="zh-CN"/>
        </w:rPr>
      </w:pPr>
      <w:r>
        <w:rPr>
          <w:rFonts w:hint="eastAsia" w:eastAsia="仿宋_GB2312"/>
          <w:sz w:val="32"/>
          <w:szCs w:val="32"/>
          <w:lang w:eastAsia="zh-CN"/>
        </w:rPr>
        <w:t>拟稿</w:t>
      </w:r>
      <w:r>
        <w:rPr>
          <w:rFonts w:hint="eastAsia" w:eastAsia="仿宋_GB2312"/>
          <w:sz w:val="32"/>
          <w:szCs w:val="32"/>
        </w:rPr>
        <w:t>：</w:t>
      </w:r>
      <w:r>
        <w:rPr>
          <w:rFonts w:hint="eastAsia" w:eastAsia="仿宋_GB2312"/>
          <w:sz w:val="32"/>
          <w:szCs w:val="32"/>
          <w:lang w:eastAsia="zh-CN"/>
        </w:rPr>
        <w:t>陈有明</w:t>
      </w:r>
      <w:r>
        <w:rPr>
          <w:rFonts w:hint="eastAsia" w:eastAsia="仿宋_GB2312"/>
          <w:sz w:val="32"/>
          <w:szCs w:val="32"/>
          <w:lang w:val="en-US" w:eastAsia="zh-CN"/>
        </w:rPr>
        <w:t xml:space="preserve">  </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 xml:space="preserve">      校对：</w:t>
      </w:r>
      <w:r>
        <w:rPr>
          <w:rFonts w:hint="eastAsia" w:eastAsia="仿宋_GB2312"/>
          <w:sz w:val="32"/>
          <w:szCs w:val="32"/>
          <w:lang w:eastAsia="zh-CN"/>
        </w:rPr>
        <w:t>汤轶群</w:t>
      </w:r>
    </w:p>
    <w:p>
      <w:pPr>
        <w:pStyle w:val="2"/>
        <w:snapToGrid w:val="0"/>
        <w:spacing w:before="0" w:after="0" w:line="480" w:lineRule="exact"/>
        <w:jc w:val="left"/>
        <w:rPr>
          <w:rFonts w:hint="eastAsia" w:ascii="仿宋_GB2312" w:hAnsi="宋体" w:eastAsia="仿宋_GB2312" w:cs="宋体"/>
          <w:b w:val="0"/>
          <w:bCs w:val="0"/>
          <w:color w:val="000000"/>
          <w:sz w:val="30"/>
          <w:szCs w:val="30"/>
          <w:lang w:eastAsia="zh-CN"/>
        </w:rPr>
      </w:pPr>
      <w:bookmarkStart w:id="0" w:name="_Toc5399"/>
      <w:bookmarkStart w:id="1" w:name="_Toc11617"/>
      <w:bookmarkStart w:id="2" w:name="_Toc4288"/>
      <w:bookmarkStart w:id="3" w:name="_Toc24031"/>
      <w:bookmarkStart w:id="4" w:name="_Toc4267"/>
      <w:bookmarkStart w:id="5" w:name="_Toc24958265"/>
      <w:bookmarkStart w:id="6" w:name="_Toc500511134"/>
      <w:bookmarkStart w:id="7" w:name="_Toc529282051"/>
      <w:bookmarkStart w:id="8" w:name="_Toc529281980"/>
      <w:bookmarkStart w:id="9" w:name="_Toc517703306"/>
      <w:bookmarkStart w:id="10" w:name="_Toc529282647"/>
      <w:bookmarkStart w:id="11" w:name="_Toc529283019"/>
      <w:r>
        <w:rPr>
          <w:rFonts w:hint="eastAsia" w:ascii="仿宋_GB2312" w:hAnsi="宋体" w:eastAsia="仿宋_GB2312" w:cs="宋体"/>
          <w:b w:val="0"/>
          <w:bCs w:val="0"/>
          <w:color w:val="000000"/>
          <w:sz w:val="30"/>
          <w:szCs w:val="30"/>
          <w:lang w:eastAsia="zh-CN"/>
        </w:rPr>
        <w:t>附件：</w:t>
      </w:r>
    </w:p>
    <w:p>
      <w:pPr>
        <w:pStyle w:val="2"/>
        <w:snapToGrid w:val="0"/>
        <w:spacing w:before="0" w:after="0" w:line="480" w:lineRule="exact"/>
        <w:jc w:val="center"/>
        <w:rPr>
          <w:rFonts w:hint="eastAsia" w:ascii="方正小标宋简体" w:hAnsi="宋体" w:eastAsia="方正小标宋简体" w:cs="黑体"/>
          <w:b w:val="0"/>
          <w:bCs w:val="0"/>
          <w:color w:val="000000"/>
          <w:sz w:val="30"/>
          <w:szCs w:val="30"/>
        </w:rPr>
      </w:pPr>
      <w:r>
        <w:rPr>
          <w:rFonts w:hint="eastAsia" w:ascii="方正小标宋简体" w:hAnsi="宋体" w:eastAsia="方正小标宋简体" w:cs="黑体"/>
          <w:b w:val="0"/>
          <w:bCs w:val="0"/>
          <w:color w:val="000000"/>
          <w:sz w:val="30"/>
          <w:szCs w:val="30"/>
        </w:rPr>
        <w:t>中共中国戏曲学院委员会</w:t>
      </w:r>
      <w:bookmarkEnd w:id="0"/>
      <w:bookmarkEnd w:id="1"/>
      <w:bookmarkEnd w:id="2"/>
      <w:bookmarkEnd w:id="3"/>
      <w:bookmarkEnd w:id="4"/>
      <w:bookmarkEnd w:id="5"/>
      <w:bookmarkStart w:id="12" w:name="_Toc3682"/>
      <w:bookmarkStart w:id="13" w:name="_Toc24545"/>
      <w:bookmarkStart w:id="14" w:name="_Toc24958266"/>
      <w:bookmarkStart w:id="15" w:name="_Toc12561"/>
    </w:p>
    <w:bookmarkEnd w:id="6"/>
    <w:bookmarkEnd w:id="7"/>
    <w:bookmarkEnd w:id="8"/>
    <w:bookmarkEnd w:id="9"/>
    <w:bookmarkEnd w:id="10"/>
    <w:bookmarkEnd w:id="11"/>
    <w:bookmarkEnd w:id="12"/>
    <w:bookmarkEnd w:id="13"/>
    <w:bookmarkEnd w:id="14"/>
    <w:bookmarkEnd w:id="15"/>
    <w:p>
      <w:pPr>
        <w:snapToGrid w:val="0"/>
        <w:spacing w:line="480" w:lineRule="exact"/>
        <w:ind w:firstLine="1200" w:firstLineChars="400"/>
        <w:rPr>
          <w:rFonts w:hint="eastAsia" w:ascii="方正小标宋简体" w:hAnsi="宋体" w:eastAsia="方正小标宋简体" w:cs="黑体"/>
          <w:b w:val="0"/>
          <w:bCs w:val="0"/>
          <w:color w:val="000000"/>
          <w:kern w:val="2"/>
          <w:sz w:val="30"/>
          <w:szCs w:val="30"/>
          <w:lang w:val="en-US" w:eastAsia="zh-CN" w:bidi="ar-SA"/>
        </w:rPr>
      </w:pPr>
      <w:r>
        <w:rPr>
          <w:rFonts w:hint="eastAsia" w:ascii="方正小标宋简体" w:hAnsi="宋体" w:eastAsia="方正小标宋简体" w:cs="黑体"/>
          <w:b w:val="0"/>
          <w:bCs w:val="0"/>
          <w:color w:val="000000"/>
          <w:kern w:val="2"/>
          <w:sz w:val="30"/>
          <w:szCs w:val="30"/>
          <w:lang w:val="en-US" w:eastAsia="zh-CN" w:bidi="ar-SA"/>
        </w:rPr>
        <w:t>关于纪检监察工作转职能转方式转作风的实施办法</w:t>
      </w:r>
    </w:p>
    <w:p>
      <w:pPr>
        <w:snapToGrid w:val="0"/>
        <w:spacing w:line="480" w:lineRule="exact"/>
        <w:ind w:firstLine="1200" w:firstLineChars="400"/>
        <w:rPr>
          <w:rFonts w:hint="eastAsia" w:ascii="方正小标宋简体" w:hAnsi="宋体" w:eastAsia="方正小标宋简体" w:cs="黑体"/>
          <w:b w:val="0"/>
          <w:bCs w:val="0"/>
          <w:color w:val="000000"/>
          <w:kern w:val="2"/>
          <w:sz w:val="30"/>
          <w:szCs w:val="30"/>
          <w:lang w:val="en-US" w:eastAsia="zh-CN" w:bidi="ar-SA"/>
        </w:rPr>
      </w:pP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为了切实增强纪检监察部门履行全面从严治党监督责任的能力，进一步提升学院治理体系与治理能力的现代化水平，根据中央和市委的部署要求，结合学院实际，制定学院纪检监察工作“转职能、转方式、转作风”（以下简称“三转”）的实施办法。</w:t>
      </w:r>
    </w:p>
    <w:p>
      <w:pPr>
        <w:snapToGrid w:val="0"/>
        <w:spacing w:line="480" w:lineRule="exact"/>
        <w:ind w:firstLine="602" w:firstLineChars="200"/>
        <w:rPr>
          <w:rFonts w:hint="eastAsia" w:ascii="仿宋_GB2312" w:hAnsi="宋体" w:eastAsia="仿宋_GB2312" w:cs="宋体"/>
          <w:b/>
          <w:bCs/>
          <w:color w:val="000000"/>
          <w:sz w:val="30"/>
          <w:szCs w:val="30"/>
        </w:rPr>
      </w:pPr>
      <w:r>
        <w:rPr>
          <w:rFonts w:hint="eastAsia" w:ascii="仿宋_GB2312" w:hAnsi="宋体" w:eastAsia="仿宋_GB2312" w:cs="宋体"/>
          <w:b/>
          <w:bCs/>
          <w:color w:val="000000"/>
          <w:sz w:val="30"/>
          <w:szCs w:val="30"/>
        </w:rPr>
        <w:t>一、指导思想</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以习近平新时代中国特色社会主义思想为指导，严格按照中央和市委的决策部署，紧紧围绕新时代全面从严治党的新形势、新任务和新要求，通过实施“三转”，创新方式方法，切实改进作风，促进纪检监察工作回归党章要求，聚焦党风廉政建设中心任务，突出监督执纪问责和监督调查处置主业，坚持把纪律和规矩挺在前面，抓早抓小，为学院改革发展稳定提供坚强的纪律保障。</w:t>
      </w:r>
    </w:p>
    <w:p>
      <w:pPr>
        <w:snapToGrid w:val="0"/>
        <w:spacing w:line="480" w:lineRule="exact"/>
        <w:ind w:firstLine="602" w:firstLineChars="200"/>
        <w:rPr>
          <w:rFonts w:hint="eastAsia" w:ascii="仿宋_GB2312" w:hAnsi="宋体" w:eastAsia="仿宋_GB2312" w:cs="宋体"/>
          <w:b/>
          <w:bCs/>
          <w:color w:val="000000"/>
          <w:sz w:val="30"/>
          <w:szCs w:val="30"/>
        </w:rPr>
      </w:pPr>
      <w:r>
        <w:rPr>
          <w:rFonts w:hint="eastAsia" w:ascii="仿宋_GB2312" w:hAnsi="宋体" w:eastAsia="仿宋_GB2312" w:cs="宋体"/>
          <w:b/>
          <w:bCs/>
          <w:color w:val="000000"/>
          <w:sz w:val="30"/>
          <w:szCs w:val="30"/>
        </w:rPr>
        <w:t>二、目标任务</w:t>
      </w:r>
    </w:p>
    <w:p>
      <w:pPr>
        <w:snapToGrid w:val="0"/>
        <w:spacing w:line="480" w:lineRule="exact"/>
        <w:ind w:firstLine="602" w:firstLineChars="200"/>
        <w:rPr>
          <w:rFonts w:hint="eastAsia" w:ascii="仿宋_GB2312" w:hAnsi="宋体" w:eastAsia="仿宋_GB2312" w:cs="宋体"/>
          <w:b/>
          <w:bCs/>
          <w:color w:val="000000"/>
          <w:sz w:val="30"/>
          <w:szCs w:val="30"/>
        </w:rPr>
      </w:pPr>
      <w:r>
        <w:rPr>
          <w:rFonts w:hint="eastAsia" w:ascii="仿宋_GB2312" w:hAnsi="宋体" w:eastAsia="仿宋_GB2312" w:cs="宋体"/>
          <w:b/>
          <w:bCs/>
          <w:color w:val="000000"/>
          <w:sz w:val="30"/>
          <w:szCs w:val="30"/>
        </w:rPr>
        <w:t>(一) 转职能，强化监督执纪问责</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根据《党章》规定，纪检监察部门的根本职能定位是“监督、执纪、问责”，“三转”的实质就是纪检监察工作要坚决往强化监督、严格执纪、严肃问责的主业上转。坚决停止纪检监察部门“协调变牵头、牵头变主抓、主抓变负责”的错位、越位现象，把不该牵头、不必参与的业务工作交还给主责部门，把《党章》赋予的使命切实担当起来，集中精力聚焦中心任务，聚力纪律审查，将全面从严治党监督责任落实到位。</w:t>
      </w:r>
    </w:p>
    <w:p>
      <w:pPr>
        <w:snapToGrid w:val="0"/>
        <w:spacing w:line="480" w:lineRule="exact"/>
        <w:ind w:firstLine="602" w:firstLineChars="200"/>
        <w:rPr>
          <w:rFonts w:hint="eastAsia" w:ascii="仿宋_GB2312" w:hAnsi="宋体" w:eastAsia="仿宋_GB2312" w:cs="宋体"/>
          <w:b/>
          <w:bCs/>
          <w:color w:val="000000"/>
          <w:sz w:val="30"/>
          <w:szCs w:val="30"/>
        </w:rPr>
      </w:pPr>
      <w:r>
        <w:rPr>
          <w:rFonts w:hint="eastAsia" w:ascii="仿宋_GB2312" w:hAnsi="宋体" w:eastAsia="仿宋_GB2312" w:cs="宋体"/>
          <w:b/>
          <w:bCs/>
          <w:color w:val="000000"/>
          <w:sz w:val="30"/>
          <w:szCs w:val="30"/>
        </w:rPr>
        <w:t>(二) 转方式，把纪律挺在前面</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把纪检监察部门的监督重点从参与配合职能部门的常规性业务检查转到对职能部门履行职责的再监督、再检查上来，按照全面从严治党的要求，善于抓早抓小，切实把纪律和规矩挺在前面，尽快实现纪检监察工作由“过程参与”向“纪律审查”的转变。纪检监察部门要牢牢掌握工作的主动权，充分运用科技手段，强化监督执纪问责，坚决杜绝被动参与、甚至充当挡箭牌的现象。要创新理念思路，改进方式方法，为科学有效地履行职能、担当责任提供载体和路径。</w:t>
      </w:r>
    </w:p>
    <w:p>
      <w:pPr>
        <w:snapToGrid w:val="0"/>
        <w:spacing w:line="480" w:lineRule="exact"/>
        <w:ind w:firstLine="602" w:firstLineChars="200"/>
        <w:rPr>
          <w:rFonts w:hint="eastAsia" w:ascii="仿宋_GB2312" w:hAnsi="宋体" w:eastAsia="仿宋_GB2312" w:cs="宋体"/>
          <w:b/>
          <w:bCs/>
          <w:color w:val="000000"/>
          <w:sz w:val="30"/>
          <w:szCs w:val="30"/>
        </w:rPr>
      </w:pPr>
      <w:r>
        <w:rPr>
          <w:rFonts w:hint="eastAsia" w:ascii="仿宋_GB2312" w:hAnsi="宋体" w:eastAsia="仿宋_GB2312" w:cs="宋体"/>
          <w:b/>
          <w:bCs/>
          <w:color w:val="000000"/>
          <w:sz w:val="30"/>
          <w:szCs w:val="30"/>
        </w:rPr>
        <w:t>(三) 转作风，锻造过硬干部队伍</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进一步完善按照岗位要求及时调整、配齐配强纪检监察干部的机制；强化对纪检监察干部的教育管理。纪检监察部门要进一步创新工作机制、规范业务流程、严格监督执纪问责。纪检监察干部必须率先垂范忠诚干净担当，严肃认真、严谨细致开展工作，自觉主动接受监督，为切实履行监督责任提供坚强的组织保障。</w:t>
      </w:r>
    </w:p>
    <w:p>
      <w:pPr>
        <w:snapToGrid w:val="0"/>
        <w:spacing w:line="480" w:lineRule="exact"/>
        <w:ind w:firstLine="602" w:firstLineChars="200"/>
        <w:rPr>
          <w:rFonts w:hint="eastAsia" w:ascii="仿宋_GB2312" w:hAnsi="宋体" w:eastAsia="仿宋_GB2312" w:cs="宋体"/>
          <w:b/>
          <w:bCs/>
          <w:color w:val="000000"/>
          <w:sz w:val="30"/>
          <w:szCs w:val="30"/>
        </w:rPr>
      </w:pPr>
      <w:r>
        <w:rPr>
          <w:rFonts w:hint="eastAsia" w:ascii="仿宋_GB2312" w:hAnsi="宋体" w:eastAsia="仿宋_GB2312" w:cs="宋体"/>
          <w:b/>
          <w:bCs/>
          <w:color w:val="000000"/>
          <w:sz w:val="30"/>
          <w:szCs w:val="30"/>
        </w:rPr>
        <w:t>三、推进纪检监察工作“三转”的措施</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1.强化政治监督。维护党的章程和其他党内法规，加强对贯彻执行党的路线方针政策、中央重大决策部署、落实“三重一大”决策情况的监督检查，督促全面从严治党主体责任的落实。</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2.加强日常监督，规范权力运行。认真落实党内监督条例，加强对各级领导班子及领导干部履行职责、监察对象行使公权力情况的监督，加强干部专项审计和任期审计，坚持学院有关信息定期向纪委报备。</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3.进一步加强党员和领导干部作风建设。持之以恒抓好中央八项规定精神和市委贯彻落实办法三十条的贯彻落实，在元旦春节、清明、五一端午、中秋国庆等重要节点，对党员干部进行廉洁过节提醒，坚持不懈纠治“四风”。</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4.认真做好信访和案件工作。对群众来信来访，做到“件件有着落、事事有回音”。完善案件查办制度。定期召开党风廉政建设和反腐败协调小组会议，通报有关情况，协商研究解决信访等工作中的重点难点问题。</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5.深化全面从严治党宣传教育。继续办好中国戏曲学院纪检监察网，定期编发《廉情瞭望》，引导全院师生员工关注新时代全面从严治党新要求。推进大学廉政文化建设，营造风清气正的校园环境。</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6.加强对二级党组织全面从严治党落实情况的监督检查。推动全面从严治党向基层延伸。学院纪委对有关重点领域和关键环节开展专项整治。各二级党组织每年向学院党委书面报告全面从严治党主体责任落实情况。每年底，学院对各部门（单位）全面从严治党（党建）情况进行检查。</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7.进一步加强和改进对重点事项的监督方式。关于各类招生、干部聘任、人员招聘、职称评定、招投标等重点监督事项，纪检监察工作实行事前审查、事中抽查、事后核查的监督方式。有关职能部门应做到事前接受纪委对工作方案和有关安排的廉政风险排查，事中发挥业务优势加强对落实情况的管理监督，事后接受纪检监察部门依纪依法进行的再监督、再检查。</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8.切实加强纪检监察干部队伍建设。建立健全纪委议事规则和运行机制，制定《中共中国戏曲学院纪律检查委员会全体会议议事规则》。制定《中国戏曲学院二级党组织纪检委员工作办法》，发挥纪检委员作用。制定《中国戏曲学院党风校风监督员工作办法》，进一步拓宽监督渠道。加大纪检监察干部业务培训和实践锻炼力度，不断提高监督执纪问责能力。</w:t>
      </w:r>
    </w:p>
    <w:p>
      <w:pPr>
        <w:snapToGrid w:val="0"/>
        <w:spacing w:line="480" w:lineRule="exact"/>
        <w:ind w:firstLine="602" w:firstLineChars="200"/>
        <w:rPr>
          <w:rFonts w:hint="eastAsia" w:ascii="仿宋_GB2312" w:hAnsi="宋体" w:eastAsia="仿宋_GB2312" w:cs="宋体"/>
          <w:b/>
          <w:bCs/>
          <w:color w:val="000000"/>
          <w:sz w:val="30"/>
          <w:szCs w:val="30"/>
        </w:rPr>
      </w:pPr>
      <w:r>
        <w:rPr>
          <w:rFonts w:hint="eastAsia" w:ascii="仿宋_GB2312" w:hAnsi="宋体" w:eastAsia="仿宋_GB2312" w:cs="宋体"/>
          <w:b/>
          <w:bCs/>
          <w:color w:val="000000"/>
          <w:sz w:val="30"/>
          <w:szCs w:val="30"/>
        </w:rPr>
        <w:t>四、组织保障</w:t>
      </w:r>
    </w:p>
    <w:p>
      <w:pPr>
        <w:snapToGrid w:val="0"/>
        <w:spacing w:line="480" w:lineRule="exact"/>
        <w:ind w:firstLine="602" w:firstLineChars="200"/>
        <w:rPr>
          <w:rFonts w:hint="eastAsia" w:ascii="仿宋_GB2312" w:hAnsi="宋体" w:eastAsia="仿宋_GB2312" w:cs="宋体"/>
          <w:b/>
          <w:bCs/>
          <w:color w:val="000000"/>
          <w:sz w:val="30"/>
          <w:szCs w:val="30"/>
        </w:rPr>
      </w:pPr>
      <w:r>
        <w:rPr>
          <w:rFonts w:hint="eastAsia" w:ascii="仿宋_GB2312" w:hAnsi="宋体" w:eastAsia="仿宋_GB2312" w:cs="宋体"/>
          <w:b/>
          <w:bCs/>
          <w:color w:val="000000"/>
          <w:sz w:val="30"/>
          <w:szCs w:val="30"/>
        </w:rPr>
        <w:t>(一) 统一思想、提高认识</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纪检监察工作实施“三转”，是中央和市委的重要部署要求，是落实全面从严治党“两个责任”的重要保证。“三转”不是懒政、推诿，而是各职能部门的职责回归本位。纪检监察部门不得发生该转不转、或者拖延慢转，甚至出现越位、错位而本职工作虚位等现象；职能部门必须勇于担当，不得出现推诿、扯皮，甚至出现工作断档的现象。</w:t>
      </w:r>
    </w:p>
    <w:p>
      <w:pPr>
        <w:snapToGrid w:val="0"/>
        <w:spacing w:line="480" w:lineRule="exact"/>
        <w:ind w:firstLine="602" w:firstLineChars="200"/>
        <w:rPr>
          <w:rFonts w:hint="eastAsia" w:ascii="仿宋_GB2312" w:hAnsi="宋体" w:eastAsia="仿宋_GB2312" w:cs="宋体"/>
          <w:b/>
          <w:bCs/>
          <w:color w:val="000000"/>
          <w:sz w:val="30"/>
          <w:szCs w:val="30"/>
        </w:rPr>
      </w:pPr>
      <w:r>
        <w:rPr>
          <w:rFonts w:hint="eastAsia" w:ascii="仿宋_GB2312" w:hAnsi="宋体" w:eastAsia="仿宋_GB2312" w:cs="宋体"/>
          <w:b/>
          <w:bCs/>
          <w:color w:val="000000"/>
          <w:sz w:val="30"/>
          <w:szCs w:val="30"/>
        </w:rPr>
        <w:t>(二) 加强领导、密切协作</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落实“三转”要求必须在学院党委领导和各部门支持下进行。学院党委要进一步严把入口关，按照岗位要求及时调整、配齐配强纪检监察干部；加大指导力度，并及时帮助解决实施“三转”中存在的困难和问题。学院党政领导班子成员要按照分工要求，自觉肩负起全面从严治党的主体责任，旗帜鲜明地支持纪检监察工作实施“三转”。</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学院纪委要对照“三转”要求，积极协调实施。按照中央“三转”要求，对参与的议事协调或工作机构、参加的监督事项以及需要纪检监察机构负责人参与签字的事项进行再梳理排查，对照上级纪检监察部门的做法，突出监督重点，对确需参加的予以保留，对属于其他部门职责范围的事项不再参与，坚决克服工作越位、错位现象。</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学院各部门要继续按照“一岗双责”的要求，积极主动地抓好本部门的反腐倡廉建设。要按照职能分工自觉承担起纪检监察部门交还的职责，做好无缝衔接，确保工作连续有序。要尽快建立职责清单，推进职能部门细化、规范业务工作的具体流程，让权力在制度的约束下规范运行。</w:t>
      </w:r>
    </w:p>
    <w:p>
      <w:pPr>
        <w:snapToGrid w:val="0"/>
        <w:spacing w:line="480" w:lineRule="exact"/>
        <w:ind w:firstLine="602" w:firstLineChars="200"/>
        <w:rPr>
          <w:rFonts w:hint="eastAsia" w:ascii="仿宋_GB2312" w:hAnsi="宋体" w:eastAsia="仿宋_GB2312" w:cs="宋体"/>
          <w:b/>
          <w:bCs/>
          <w:color w:val="000000"/>
          <w:sz w:val="30"/>
          <w:szCs w:val="30"/>
        </w:rPr>
      </w:pPr>
      <w:r>
        <w:rPr>
          <w:rFonts w:hint="eastAsia" w:ascii="仿宋_GB2312" w:hAnsi="宋体" w:eastAsia="仿宋_GB2312" w:cs="宋体"/>
          <w:b/>
          <w:bCs/>
          <w:color w:val="000000"/>
          <w:sz w:val="30"/>
          <w:szCs w:val="30"/>
        </w:rPr>
        <w:t>(三) 分类实施、稳步推进</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落实“三转”要求所涉及的部门和事项较多，必须增强“三转”工作的针对性、实效性，统一部署、分类实施、稳步推进。对中央已有明确要求的举措，以及那些方向明、见效快的“三转”措施，要及时部署、果断实施，并建章立制加以固化；对涉及面宽、需要党委和行政统筹决策的政策、措施，纪检监察部门要会同职能部门认真研究并提出具体方案，按规定程序提交学院党委、行政审定后，尽快推进实施。</w:t>
      </w:r>
    </w:p>
    <w:p>
      <w:pPr>
        <w:snapToGrid w:val="0"/>
        <w:spacing w:line="480" w:lineRule="exact"/>
        <w:ind w:firstLine="602" w:firstLineChars="200"/>
        <w:rPr>
          <w:rFonts w:hint="eastAsia" w:ascii="仿宋_GB2312" w:hAnsi="宋体" w:eastAsia="仿宋_GB2312" w:cs="宋体"/>
          <w:b/>
          <w:bCs/>
          <w:color w:val="000000"/>
          <w:sz w:val="30"/>
          <w:szCs w:val="30"/>
        </w:rPr>
      </w:pPr>
      <w:r>
        <w:rPr>
          <w:rFonts w:hint="eastAsia" w:ascii="仿宋_GB2312" w:hAnsi="宋体" w:eastAsia="仿宋_GB2312" w:cs="宋体"/>
          <w:b/>
          <w:bCs/>
          <w:color w:val="000000"/>
          <w:sz w:val="30"/>
          <w:szCs w:val="30"/>
        </w:rPr>
        <w:t>(四) 明确分工、强化问责</w:t>
      </w:r>
    </w:p>
    <w:p>
      <w:pPr>
        <w:snapToGrid w:val="0"/>
        <w:spacing w:line="480" w:lineRule="exact"/>
        <w:ind w:firstLine="600" w:firstLineChars="200"/>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落实“三转”要求是全院上下的共同政治责任，各部门要树立强烈的责任意识，各司其职、各负其责。学院和纪检监察部门要加强监督检查，对落实到位、执行有力、工作富有特色的部门，要及时予以总结推广和表彰；对思想不重视、工作职能调整不到位的，要及时予以提醒，或者通报批评，限期整改；对搞形式主义、敷衍应付的，要及时警示诫勉，限期整改，直至采取必要的组织措施，确保“三转”要求落实到位。</w:t>
      </w:r>
    </w:p>
    <w:p>
      <w:pPr>
        <w:snapToGrid w:val="0"/>
        <w:spacing w:line="48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88"/>
    <w:rsid w:val="0008082F"/>
    <w:rsid w:val="00134F0C"/>
    <w:rsid w:val="001A74B7"/>
    <w:rsid w:val="002D767C"/>
    <w:rsid w:val="0030477F"/>
    <w:rsid w:val="003B5922"/>
    <w:rsid w:val="003E0C40"/>
    <w:rsid w:val="004108ED"/>
    <w:rsid w:val="00503B8C"/>
    <w:rsid w:val="00607488"/>
    <w:rsid w:val="0062490F"/>
    <w:rsid w:val="00637D17"/>
    <w:rsid w:val="007711C3"/>
    <w:rsid w:val="00797BEB"/>
    <w:rsid w:val="00837981"/>
    <w:rsid w:val="008859EF"/>
    <w:rsid w:val="008E5306"/>
    <w:rsid w:val="008E6B14"/>
    <w:rsid w:val="00962415"/>
    <w:rsid w:val="009F4A06"/>
    <w:rsid w:val="00B025D0"/>
    <w:rsid w:val="00B05B6B"/>
    <w:rsid w:val="00B361CD"/>
    <w:rsid w:val="00B73645"/>
    <w:rsid w:val="00BC6615"/>
    <w:rsid w:val="00C25CBC"/>
    <w:rsid w:val="00C3770A"/>
    <w:rsid w:val="00C47E0B"/>
    <w:rsid w:val="00C86B39"/>
    <w:rsid w:val="00CB60B6"/>
    <w:rsid w:val="00CF376B"/>
    <w:rsid w:val="00D203C7"/>
    <w:rsid w:val="00D60838"/>
    <w:rsid w:val="00DD509B"/>
    <w:rsid w:val="00E4240E"/>
    <w:rsid w:val="00F44A64"/>
    <w:rsid w:val="019B2982"/>
    <w:rsid w:val="045520FE"/>
    <w:rsid w:val="08576F91"/>
    <w:rsid w:val="09A41AD4"/>
    <w:rsid w:val="09ED279D"/>
    <w:rsid w:val="0F704C3F"/>
    <w:rsid w:val="0F954F11"/>
    <w:rsid w:val="24226FD2"/>
    <w:rsid w:val="27265EB7"/>
    <w:rsid w:val="28AE2147"/>
    <w:rsid w:val="29B8025B"/>
    <w:rsid w:val="2E3E0C52"/>
    <w:rsid w:val="31A05607"/>
    <w:rsid w:val="324862B7"/>
    <w:rsid w:val="3A9B6F6E"/>
    <w:rsid w:val="3B5B73AC"/>
    <w:rsid w:val="3BDF58A4"/>
    <w:rsid w:val="3DC259D8"/>
    <w:rsid w:val="42DC6D41"/>
    <w:rsid w:val="43865FF0"/>
    <w:rsid w:val="438B5598"/>
    <w:rsid w:val="472C442E"/>
    <w:rsid w:val="51E40A3F"/>
    <w:rsid w:val="5E8D0D70"/>
    <w:rsid w:val="5EC93615"/>
    <w:rsid w:val="60A13405"/>
    <w:rsid w:val="60A32073"/>
    <w:rsid w:val="63D91601"/>
    <w:rsid w:val="66AE5168"/>
    <w:rsid w:val="6D2E79AC"/>
    <w:rsid w:val="6DD50AEF"/>
    <w:rsid w:val="6E3F7A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locked/>
    <w:uiPriority w:val="9"/>
    <w:pPr>
      <w:keepNext/>
      <w:keepLines/>
      <w:spacing w:before="260" w:after="260" w:line="416" w:lineRule="auto"/>
      <w:outlineLvl w:val="1"/>
    </w:pPr>
    <w:rPr>
      <w:rFonts w:ascii="Cambria" w:hAnsi="Cambria"/>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7">
    <w:name w:val="page number"/>
    <w:basedOn w:val="6"/>
    <w:qFormat/>
    <w:uiPriority w:val="0"/>
  </w:style>
  <w:style w:type="character" w:customStyle="1" w:styleId="8">
    <w:name w:val="页眉 Char"/>
    <w:basedOn w:val="6"/>
    <w:link w:val="4"/>
    <w:semiHidden/>
    <w:qFormat/>
    <w:locked/>
    <w:uiPriority w:val="99"/>
    <w:rPr>
      <w:rFonts w:cs="Times New Roman"/>
      <w:sz w:val="18"/>
      <w:szCs w:val="18"/>
    </w:rPr>
  </w:style>
  <w:style w:type="character" w:customStyle="1" w:styleId="9">
    <w:name w:val="页脚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3060</Words>
  <Characters>3085</Characters>
  <Lines>68</Lines>
  <Paragraphs>19</Paragraphs>
  <TotalTime>2</TotalTime>
  <ScaleCrop>false</ScaleCrop>
  <LinksUpToDate>false</LinksUpToDate>
  <CharactersWithSpaces>3184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2020-10-12T06:53:00Z</dcterms:created>
  <dc:creator>wuyu</dc:creator>
  <cp:lastModifiedBy>开心</cp:lastModifiedBy>
  <cp:lastPrinted>2020-12-09T01:06:00Z</cp:lastPrinted>
  <dcterms:modified xsi:type="dcterms:W3CDTF">2020-12-09T01:11:28Z</dcterms:modified>
  <dc:title>中共中国戏曲学院委员会文件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